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68" w:rsidRPr="00AB609E" w:rsidRDefault="004F1668" w:rsidP="006572F8">
      <w:pPr>
        <w:ind w:firstLineChars="148" w:firstLine="446"/>
        <w:rPr>
          <w:rFonts w:ascii="仿宋_GB2312" w:eastAsia="仿宋_GB2312"/>
          <w:b/>
          <w:sz w:val="30"/>
          <w:szCs w:val="30"/>
        </w:rPr>
      </w:pPr>
      <w:r w:rsidRPr="00AB609E">
        <w:rPr>
          <w:rFonts w:ascii="仿宋_GB2312" w:eastAsia="仿宋_GB2312" w:hint="eastAsia"/>
          <w:b/>
          <w:sz w:val="30"/>
          <w:szCs w:val="30"/>
        </w:rPr>
        <w:t>关于</w:t>
      </w:r>
      <w:r w:rsidR="006572F8">
        <w:rPr>
          <w:rFonts w:ascii="仿宋_GB2312" w:eastAsia="仿宋_GB2312" w:hint="eastAsia"/>
          <w:b/>
          <w:sz w:val="30"/>
          <w:szCs w:val="30"/>
        </w:rPr>
        <w:t>免费师范毕业生在职攻读教育硕士</w:t>
      </w:r>
      <w:r w:rsidRPr="00AB609E">
        <w:rPr>
          <w:rFonts w:ascii="仿宋_GB2312" w:eastAsia="仿宋_GB2312" w:hint="eastAsia"/>
          <w:b/>
          <w:sz w:val="30"/>
          <w:szCs w:val="30"/>
        </w:rPr>
        <w:t>学位论文加审的工作程序</w:t>
      </w:r>
    </w:p>
    <w:p w:rsidR="00AB609E" w:rsidRDefault="00AB609E" w:rsidP="009E33BC">
      <w:pPr>
        <w:widowControl/>
        <w:spacing w:line="360" w:lineRule="auto"/>
        <w:ind w:right="150" w:firstLineChars="245" w:firstLine="735"/>
        <w:rPr>
          <w:rFonts w:ascii="仿宋_GB2312" w:eastAsia="仿宋_GB2312"/>
          <w:sz w:val="30"/>
          <w:szCs w:val="30"/>
        </w:rPr>
      </w:pPr>
    </w:p>
    <w:p w:rsidR="00167C84" w:rsidRPr="009E33BC" w:rsidRDefault="00AE1DEF" w:rsidP="009E33BC">
      <w:pPr>
        <w:widowControl/>
        <w:spacing w:line="360" w:lineRule="auto"/>
        <w:ind w:right="150" w:firstLineChars="245" w:firstLine="735"/>
        <w:rPr>
          <w:rFonts w:ascii="仿宋_GB2312" w:eastAsia="仿宋_GB2312" w:hAnsi="宋体" w:cs="宋体"/>
          <w:kern w:val="0"/>
          <w:sz w:val="30"/>
          <w:szCs w:val="30"/>
        </w:rPr>
      </w:pPr>
      <w:r w:rsidRPr="009E33BC">
        <w:rPr>
          <w:rFonts w:ascii="仿宋_GB2312" w:eastAsia="仿宋_GB2312" w:hint="eastAsia"/>
          <w:sz w:val="30"/>
          <w:szCs w:val="30"/>
        </w:rPr>
        <w:t>根据</w:t>
      </w:r>
      <w:r w:rsidR="005F2FB9">
        <w:rPr>
          <w:rFonts w:ascii="仿宋_GB2312" w:eastAsia="仿宋_GB2312" w:hint="eastAsia"/>
          <w:sz w:val="30"/>
          <w:szCs w:val="30"/>
        </w:rPr>
        <w:t>我校</w:t>
      </w:r>
      <w:r w:rsidRPr="009E33BC">
        <w:rPr>
          <w:rFonts w:ascii="仿宋_GB2312" w:eastAsia="仿宋_GB2312" w:hint="eastAsia"/>
          <w:sz w:val="30"/>
          <w:szCs w:val="30"/>
        </w:rPr>
        <w:t>学位论文答辩工作的要求，</w:t>
      </w:r>
      <w:r w:rsidR="006572F8" w:rsidRPr="006572F8">
        <w:rPr>
          <w:rFonts w:ascii="仿宋_GB2312" w:eastAsia="仿宋_GB2312" w:hint="eastAsia"/>
          <w:color w:val="FF0000"/>
          <w:sz w:val="30"/>
          <w:szCs w:val="30"/>
        </w:rPr>
        <w:t>学校盲审</w:t>
      </w:r>
      <w:r w:rsidRPr="009E33BC">
        <w:rPr>
          <w:rFonts w:ascii="仿宋_GB2312" w:eastAsia="仿宋_GB2312" w:hint="eastAsia"/>
          <w:sz w:val="30"/>
          <w:szCs w:val="30"/>
        </w:rPr>
        <w:t>学位</w:t>
      </w: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论文外审评阅意见有2篇未通过者，取消本次学位申请资格，按学校相关规定处理；论文外审评阅意见1篇未通过者，研究生和导师可向分会提出加审申请，由所在分会审议决定是否重新送审</w:t>
      </w:r>
      <w:r w:rsidR="006572F8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</w:p>
    <w:p w:rsidR="004C7F75" w:rsidRPr="009E33BC" w:rsidRDefault="004C7F75" w:rsidP="009E33BC">
      <w:pPr>
        <w:ind w:firstLineChars="147" w:firstLine="441"/>
        <w:rPr>
          <w:rFonts w:ascii="仿宋_GB2312" w:eastAsia="仿宋_GB2312" w:hAnsi="宋体" w:cs="宋体"/>
          <w:kern w:val="0"/>
          <w:sz w:val="30"/>
          <w:szCs w:val="30"/>
        </w:rPr>
      </w:pP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 xml:space="preserve">具体工作程序： </w:t>
      </w:r>
    </w:p>
    <w:p w:rsidR="004C7F75" w:rsidRPr="009E33BC" w:rsidRDefault="004C7F75" w:rsidP="009E33BC">
      <w:pPr>
        <w:ind w:firstLineChars="147" w:firstLine="441"/>
        <w:rPr>
          <w:rFonts w:ascii="仿宋_GB2312" w:eastAsia="仿宋_GB2312"/>
          <w:sz w:val="30"/>
          <w:szCs w:val="30"/>
        </w:rPr>
      </w:pP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1.为及早处理论文送审中的特殊情况，各培养单位务必及时将评审意见书交回校学位办</w:t>
      </w:r>
      <w:r w:rsidR="009E33BC">
        <w:rPr>
          <w:rFonts w:ascii="仿宋_GB2312" w:eastAsia="仿宋_GB2312" w:hAnsi="宋体" w:cs="宋体" w:hint="eastAsia"/>
          <w:kern w:val="0"/>
          <w:sz w:val="30"/>
          <w:szCs w:val="30"/>
        </w:rPr>
        <w:t>，学位办汇总后及时反馈相关信息</w:t>
      </w: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</w:p>
    <w:p w:rsidR="004C7F75" w:rsidRPr="009E33BC" w:rsidRDefault="004C7F75" w:rsidP="009E33BC">
      <w:pPr>
        <w:widowControl/>
        <w:spacing w:line="360" w:lineRule="auto"/>
        <w:ind w:right="150" w:firstLineChars="147" w:firstLine="441"/>
        <w:rPr>
          <w:rFonts w:ascii="仿宋_GB2312" w:eastAsia="仿宋_GB2312" w:hAnsi="宋体" w:cs="宋体"/>
          <w:kern w:val="0"/>
          <w:sz w:val="30"/>
          <w:szCs w:val="30"/>
        </w:rPr>
      </w:pP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2.研究生院学位办</w:t>
      </w:r>
      <w:r w:rsidR="00190A40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向相关</w:t>
      </w:r>
      <w:r w:rsidR="00B81B72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分会（</w:t>
      </w: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学院</w:t>
      </w:r>
      <w:r w:rsidR="00B81B72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）</w:t>
      </w:r>
      <w:r w:rsidR="00190A40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发送</w:t>
      </w: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“关于研究生学位论文加审的处理意见”</w:t>
      </w:r>
      <w:r w:rsidR="00B81B72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的</w:t>
      </w:r>
      <w:r w:rsidR="009E33BC">
        <w:rPr>
          <w:rFonts w:ascii="仿宋_GB2312" w:eastAsia="仿宋_GB2312" w:hAnsi="宋体" w:cs="宋体" w:hint="eastAsia"/>
          <w:kern w:val="0"/>
          <w:sz w:val="30"/>
          <w:szCs w:val="30"/>
        </w:rPr>
        <w:t>通知</w:t>
      </w:r>
      <w:r w:rsidR="00B81B72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。</w:t>
      </w:r>
    </w:p>
    <w:p w:rsidR="00190A40" w:rsidRPr="009E33BC" w:rsidRDefault="00B81B72" w:rsidP="009E33BC">
      <w:pPr>
        <w:widowControl/>
        <w:spacing w:line="360" w:lineRule="auto"/>
        <w:ind w:right="150" w:firstLineChars="147" w:firstLine="441"/>
        <w:rPr>
          <w:rFonts w:ascii="仿宋_GB2312" w:eastAsia="仿宋_GB2312" w:hAnsi="宋体" w:cs="宋体"/>
          <w:kern w:val="0"/>
          <w:sz w:val="30"/>
          <w:szCs w:val="30"/>
        </w:rPr>
      </w:pP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3.各分会依据学位办提交的材料</w:t>
      </w:r>
      <w:r w:rsidR="00190A40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（评审未通过评议意见、学位论文）</w:t>
      </w: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对研究生的学位论文</w:t>
      </w:r>
      <w:r w:rsidR="00190A40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进行审议（审议人员可是导师组成员、教研室人员等），审议通过后由学院主管院长签字并加盖学院公章。</w:t>
      </w:r>
    </w:p>
    <w:p w:rsidR="00AE1DEF" w:rsidRPr="009E33BC" w:rsidRDefault="00190A40" w:rsidP="009E33BC">
      <w:pPr>
        <w:widowControl/>
        <w:spacing w:line="360" w:lineRule="auto"/>
        <w:ind w:right="150" w:firstLineChars="147" w:firstLine="441"/>
        <w:rPr>
          <w:rFonts w:ascii="仿宋_GB2312" w:eastAsia="仿宋_GB2312" w:hAnsi="宋体" w:cs="宋体"/>
          <w:kern w:val="0"/>
          <w:sz w:val="30"/>
          <w:szCs w:val="30"/>
        </w:rPr>
      </w:pP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4.分会审议通过后，</w:t>
      </w:r>
      <w:r w:rsidR="00167C84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研究生</w:t>
      </w:r>
      <w:r w:rsidR="00AE1DEF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须填写《陕西师范大学研究生学位论文重评加审申请表》</w:t>
      </w:r>
      <w:r w:rsidR="009E33BC">
        <w:rPr>
          <w:rFonts w:ascii="仿宋_GB2312" w:eastAsia="仿宋_GB2312" w:hAnsi="宋体" w:cs="宋体" w:hint="eastAsia"/>
          <w:kern w:val="0"/>
          <w:sz w:val="30"/>
          <w:szCs w:val="30"/>
        </w:rPr>
        <w:t>。该表在“学位论文答辩相关表格”下载</w:t>
      </w:r>
    </w:p>
    <w:p w:rsidR="00190A40" w:rsidRDefault="00190A40" w:rsidP="009E33BC">
      <w:pPr>
        <w:widowControl/>
        <w:spacing w:line="360" w:lineRule="auto"/>
        <w:ind w:right="150" w:firstLineChars="147" w:firstLine="441"/>
        <w:rPr>
          <w:rFonts w:ascii="仿宋_GB2312" w:eastAsia="仿宋_GB2312" w:hAnsi="宋体" w:cs="宋体" w:hint="eastAsia"/>
          <w:kern w:val="0"/>
          <w:sz w:val="30"/>
          <w:szCs w:val="30"/>
        </w:rPr>
      </w:pP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5.学院向学位办及时提交以下材料：</w:t>
      </w:r>
      <w:r w:rsidR="009E33BC">
        <w:rPr>
          <w:rFonts w:ascii="仿宋_GB2312" w:eastAsia="仿宋_GB2312" w:hAnsi="宋体" w:cs="宋体" w:hint="eastAsia"/>
          <w:kern w:val="0"/>
          <w:sz w:val="30"/>
          <w:szCs w:val="30"/>
        </w:rPr>
        <w:t>审议通过</w:t>
      </w:r>
      <w:r w:rsidR="009E33BC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签字盖章后</w:t>
      </w:r>
      <w:r w:rsidR="009E33BC">
        <w:rPr>
          <w:rFonts w:ascii="仿宋_GB2312" w:eastAsia="仿宋_GB2312" w:hAnsi="宋体" w:cs="宋体" w:hint="eastAsia"/>
          <w:kern w:val="0"/>
          <w:sz w:val="30"/>
          <w:szCs w:val="30"/>
        </w:rPr>
        <w:t>的</w:t>
      </w:r>
      <w:r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关于研究生学位论文加审的处理意见、评审未通过评议意见、学位论文</w:t>
      </w:r>
      <w:r w:rsidR="009E33BC" w:rsidRPr="009E33BC">
        <w:rPr>
          <w:rFonts w:ascii="仿宋_GB2312" w:eastAsia="仿宋_GB2312" w:hAnsi="宋体" w:cs="宋体" w:hint="eastAsia"/>
          <w:kern w:val="0"/>
          <w:sz w:val="30"/>
          <w:szCs w:val="30"/>
        </w:rPr>
        <w:t>、按要求填写的“陕西师范大学研究生学位论文重评加审申请表”、加审论文的评审费标准硕士300元，该费用由研究生个人承担。</w:t>
      </w:r>
    </w:p>
    <w:p w:rsidR="006572F8" w:rsidRPr="006572F8" w:rsidRDefault="006572F8" w:rsidP="006572F8">
      <w:pPr>
        <w:widowControl/>
        <w:spacing w:line="360" w:lineRule="auto"/>
        <w:ind w:right="150" w:firstLineChars="245" w:firstLine="735"/>
        <w:rPr>
          <w:rFonts w:ascii="仿宋_GB2312" w:eastAsia="仿宋_GB2312" w:hAnsi="宋体" w:cs="宋体"/>
          <w:color w:val="FF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FF0000"/>
          <w:kern w:val="0"/>
          <w:sz w:val="30"/>
          <w:szCs w:val="30"/>
        </w:rPr>
        <w:t>学院送审</w:t>
      </w:r>
      <w:r w:rsidRPr="006572F8">
        <w:rPr>
          <w:rFonts w:ascii="仿宋_GB2312" w:eastAsia="仿宋_GB2312" w:hAnsi="宋体" w:cs="宋体" w:hint="eastAsia"/>
          <w:color w:val="FF0000"/>
          <w:kern w:val="0"/>
          <w:sz w:val="30"/>
          <w:szCs w:val="30"/>
        </w:rPr>
        <w:t>论文</w:t>
      </w:r>
      <w:r>
        <w:rPr>
          <w:rFonts w:ascii="仿宋_GB2312" w:eastAsia="仿宋_GB2312" w:hAnsi="宋体" w:cs="宋体" w:hint="eastAsia"/>
          <w:color w:val="FF0000"/>
          <w:kern w:val="0"/>
          <w:sz w:val="30"/>
          <w:szCs w:val="30"/>
        </w:rPr>
        <w:t>的外审意见也</w:t>
      </w:r>
      <w:r w:rsidRPr="006572F8">
        <w:rPr>
          <w:rFonts w:ascii="仿宋_GB2312" w:eastAsia="仿宋_GB2312" w:hAnsi="宋体" w:cs="宋体" w:hint="eastAsia"/>
          <w:color w:val="FF0000"/>
          <w:kern w:val="0"/>
          <w:sz w:val="30"/>
          <w:szCs w:val="30"/>
        </w:rPr>
        <w:t>依照</w:t>
      </w:r>
      <w:r>
        <w:rPr>
          <w:rFonts w:ascii="仿宋_GB2312" w:eastAsia="仿宋_GB2312" w:hAnsi="宋体" w:cs="宋体" w:hint="eastAsia"/>
          <w:color w:val="FF0000"/>
          <w:kern w:val="0"/>
          <w:sz w:val="30"/>
          <w:szCs w:val="30"/>
        </w:rPr>
        <w:t>此</w:t>
      </w:r>
      <w:r w:rsidRPr="006572F8">
        <w:rPr>
          <w:rFonts w:ascii="仿宋_GB2312" w:eastAsia="仿宋_GB2312" w:hAnsi="宋体" w:cs="宋体" w:hint="eastAsia"/>
          <w:color w:val="FF0000"/>
          <w:kern w:val="0"/>
          <w:sz w:val="30"/>
          <w:szCs w:val="30"/>
        </w:rPr>
        <w:t>工作程序进行。</w:t>
      </w:r>
    </w:p>
    <w:p w:rsidR="006572F8" w:rsidRPr="006572F8" w:rsidRDefault="006572F8" w:rsidP="009E33BC">
      <w:pPr>
        <w:widowControl/>
        <w:spacing w:line="360" w:lineRule="auto"/>
        <w:ind w:right="150" w:firstLineChars="147" w:firstLine="441"/>
        <w:rPr>
          <w:rFonts w:ascii="仿宋_GB2312" w:eastAsia="仿宋_GB2312" w:hAnsi="宋体" w:cs="宋体"/>
          <w:kern w:val="0"/>
          <w:sz w:val="30"/>
          <w:szCs w:val="30"/>
        </w:rPr>
      </w:pPr>
    </w:p>
    <w:p w:rsidR="00AE1DEF" w:rsidRPr="009E33BC" w:rsidRDefault="00AE1DEF" w:rsidP="009E33BC">
      <w:pPr>
        <w:ind w:firstLineChars="150" w:firstLine="450"/>
        <w:rPr>
          <w:rFonts w:ascii="仿宋_GB2312" w:eastAsia="仿宋_GB2312"/>
          <w:sz w:val="30"/>
          <w:szCs w:val="30"/>
        </w:rPr>
      </w:pPr>
    </w:p>
    <w:p w:rsidR="004C7F75" w:rsidRPr="009E33BC" w:rsidRDefault="004C7F75">
      <w:pPr>
        <w:rPr>
          <w:rFonts w:ascii="仿宋_GB2312" w:eastAsia="仿宋_GB2312"/>
          <w:sz w:val="30"/>
          <w:szCs w:val="30"/>
        </w:rPr>
      </w:pPr>
    </w:p>
    <w:sectPr w:rsidR="004C7F75" w:rsidRPr="009E33BC" w:rsidSect="009E33BC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8C0" w:rsidRDefault="00CA28C0" w:rsidP="00330623">
      <w:r>
        <w:separator/>
      </w:r>
    </w:p>
  </w:endnote>
  <w:endnote w:type="continuationSeparator" w:id="1">
    <w:p w:rsidR="00CA28C0" w:rsidRDefault="00CA28C0" w:rsidP="00330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8C0" w:rsidRDefault="00CA28C0" w:rsidP="00330623">
      <w:r>
        <w:separator/>
      </w:r>
    </w:p>
  </w:footnote>
  <w:footnote w:type="continuationSeparator" w:id="1">
    <w:p w:rsidR="00CA28C0" w:rsidRDefault="00CA28C0" w:rsidP="003306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0623"/>
    <w:rsid w:val="00167C84"/>
    <w:rsid w:val="00190A40"/>
    <w:rsid w:val="00330623"/>
    <w:rsid w:val="004C62F3"/>
    <w:rsid w:val="004C7F75"/>
    <w:rsid w:val="004F1668"/>
    <w:rsid w:val="005E1FCE"/>
    <w:rsid w:val="005F2FB9"/>
    <w:rsid w:val="006572F8"/>
    <w:rsid w:val="006908DA"/>
    <w:rsid w:val="007C1524"/>
    <w:rsid w:val="008C3428"/>
    <w:rsid w:val="008E6586"/>
    <w:rsid w:val="008F1C24"/>
    <w:rsid w:val="008F735E"/>
    <w:rsid w:val="009E33BC"/>
    <w:rsid w:val="00AB609E"/>
    <w:rsid w:val="00AE1DEF"/>
    <w:rsid w:val="00B81B72"/>
    <w:rsid w:val="00CA28C0"/>
    <w:rsid w:val="00CA7860"/>
    <w:rsid w:val="00E25F70"/>
    <w:rsid w:val="00E919EB"/>
    <w:rsid w:val="00F25A7B"/>
    <w:rsid w:val="00FD1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3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06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06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06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06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79</Words>
  <Characters>456</Characters>
  <Application>Microsoft Office Word</Application>
  <DocSecurity>0</DocSecurity>
  <Lines>3</Lines>
  <Paragraphs>1</Paragraphs>
  <ScaleCrop>false</ScaleCrop>
  <Company>416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靳春泓</dc:creator>
  <cp:keywords/>
  <dc:description/>
  <cp:lastModifiedBy>NTKO</cp:lastModifiedBy>
  <cp:revision>15</cp:revision>
  <dcterms:created xsi:type="dcterms:W3CDTF">2014-05-04T01:05:00Z</dcterms:created>
  <dcterms:modified xsi:type="dcterms:W3CDTF">2015-01-16T04:56:00Z</dcterms:modified>
</cp:coreProperties>
</file>